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10F47" w:rsidRDefault="00510F47" w:rsidP="00510F47">
      <w:pPr>
        <w:pStyle w:val="NormalnyWeb"/>
        <w:shd w:val="clear" w:color="auto" w:fill="E7E6E6" w:themeFill="background2"/>
        <w:spacing w:before="0" w:beforeAutospacing="0" w:after="150" w:afterAutospacing="0"/>
        <w:rPr>
          <w:rStyle w:val="Pogrubienie"/>
          <w:rFonts w:ascii="Tahoma" w:hAnsi="Tahoma" w:cs="Tahoma"/>
          <w:color w:val="000000"/>
          <w:sz w:val="20"/>
          <w:szCs w:val="20"/>
        </w:rPr>
      </w:pPr>
      <w:r>
        <w:rPr>
          <w:rStyle w:val="Pogrubienie"/>
          <w:rFonts w:ascii="Tahoma" w:hAnsi="Tahoma" w:cs="Tahoma"/>
          <w:color w:val="000000"/>
          <w:sz w:val="20"/>
          <w:szCs w:val="20"/>
        </w:rPr>
        <w:t>ZARZĄDZANIE ZASOBAMI LUDZKIMI</w:t>
      </w:r>
    </w:p>
    <w:p w:rsidR="00510F47" w:rsidRDefault="00510F47" w:rsidP="00510F47">
      <w:pPr>
        <w:pStyle w:val="NormalnyWeb"/>
        <w:shd w:val="clear" w:color="auto" w:fill="FFFFFF"/>
        <w:spacing w:before="0" w:beforeAutospacing="0" w:after="150" w:afterAutospacing="0"/>
        <w:rPr>
          <w:rStyle w:val="Pogrubienie"/>
          <w:rFonts w:ascii="Tahoma" w:hAnsi="Tahoma" w:cs="Tahoma"/>
          <w:color w:val="000000"/>
          <w:sz w:val="20"/>
          <w:szCs w:val="20"/>
        </w:rPr>
      </w:pPr>
    </w:p>
    <w:p w:rsidR="00510F47" w:rsidRDefault="00510F47" w:rsidP="00510F47">
      <w:pPr>
        <w:pStyle w:val="NormalnyWeb"/>
        <w:shd w:val="clear" w:color="auto" w:fill="FFFFFF"/>
        <w:spacing w:before="0" w:beforeAutospacing="0" w:after="150" w:afterAutospacing="0"/>
        <w:rPr>
          <w:rFonts w:ascii="Tahoma" w:hAnsi="Tahoma" w:cs="Tahoma"/>
          <w:color w:val="000000"/>
          <w:sz w:val="20"/>
          <w:szCs w:val="20"/>
        </w:rPr>
      </w:pPr>
      <w:r>
        <w:rPr>
          <w:rStyle w:val="Pogrubienie"/>
          <w:rFonts w:ascii="Tahoma" w:hAnsi="Tahoma" w:cs="Tahoma"/>
          <w:color w:val="000000"/>
          <w:sz w:val="20"/>
          <w:szCs w:val="20"/>
        </w:rPr>
        <w:t>Liczba godzin:</w:t>
      </w:r>
      <w:r>
        <w:rPr>
          <w:rFonts w:ascii="Tahoma" w:hAnsi="Tahoma" w:cs="Tahoma"/>
          <w:color w:val="000000"/>
          <w:sz w:val="20"/>
          <w:szCs w:val="20"/>
        </w:rPr>
        <w:t> 198</w:t>
      </w:r>
      <w:bookmarkStart w:id="0" w:name="_GoBack"/>
      <w:bookmarkEnd w:id="0"/>
    </w:p>
    <w:p w:rsidR="00510F47" w:rsidRPr="00510F47" w:rsidRDefault="00510F47" w:rsidP="00510F47">
      <w:pPr>
        <w:pStyle w:val="NormalnyWeb"/>
        <w:shd w:val="clear" w:color="auto" w:fill="FFFFFF"/>
        <w:spacing w:before="0" w:beforeAutospacing="0" w:after="150" w:afterAutospacing="0"/>
        <w:rPr>
          <w:rStyle w:val="Pogrubienie"/>
          <w:rFonts w:ascii="Tahoma" w:hAnsi="Tahoma" w:cs="Tahoma"/>
          <w:b w:val="0"/>
          <w:bCs w:val="0"/>
          <w:color w:val="000000"/>
          <w:sz w:val="20"/>
          <w:szCs w:val="20"/>
        </w:rPr>
      </w:pPr>
      <w:r>
        <w:rPr>
          <w:rStyle w:val="Pogrubienie"/>
          <w:rFonts w:ascii="Tahoma" w:hAnsi="Tahoma" w:cs="Tahoma"/>
          <w:color w:val="000000"/>
          <w:sz w:val="20"/>
          <w:szCs w:val="20"/>
        </w:rPr>
        <w:t>Czas trwania studiów:</w:t>
      </w:r>
      <w:r>
        <w:rPr>
          <w:rFonts w:ascii="Tahoma" w:hAnsi="Tahoma" w:cs="Tahoma"/>
          <w:color w:val="000000"/>
          <w:sz w:val="20"/>
          <w:szCs w:val="20"/>
        </w:rPr>
        <w:t> 2 semestry</w:t>
      </w:r>
    </w:p>
    <w:p w:rsidR="00510F47" w:rsidRDefault="00510F47" w:rsidP="00510F47">
      <w:pPr>
        <w:pStyle w:val="NormalnyWeb"/>
        <w:shd w:val="clear" w:color="auto" w:fill="FFFFFF"/>
        <w:spacing w:before="0" w:beforeAutospacing="0" w:after="150" w:afterAutospacing="0"/>
        <w:rPr>
          <w:rFonts w:ascii="Tahoma" w:hAnsi="Tahoma" w:cs="Tahoma"/>
          <w:color w:val="000000"/>
          <w:sz w:val="20"/>
          <w:szCs w:val="20"/>
        </w:rPr>
      </w:pPr>
      <w:r>
        <w:rPr>
          <w:rStyle w:val="Pogrubienie"/>
          <w:rFonts w:ascii="Tahoma" w:hAnsi="Tahoma" w:cs="Tahoma"/>
          <w:color w:val="000000"/>
          <w:sz w:val="20"/>
          <w:szCs w:val="20"/>
        </w:rPr>
        <w:t>Cel studiów:</w:t>
      </w:r>
      <w:r>
        <w:rPr>
          <w:rFonts w:ascii="Tahoma" w:hAnsi="Tahoma" w:cs="Tahoma"/>
          <w:color w:val="000000"/>
          <w:sz w:val="20"/>
          <w:szCs w:val="20"/>
        </w:rPr>
        <w:br/>
        <w:t xml:space="preserve">Przygotowanie słuchaczy do tworzenia i wdrażania w firmie optymalnej polityki personalnej zgodnej z założeniami nowoczesnej metody Human </w:t>
      </w:r>
      <w:proofErr w:type="spellStart"/>
      <w:r>
        <w:rPr>
          <w:rFonts w:ascii="Tahoma" w:hAnsi="Tahoma" w:cs="Tahoma"/>
          <w:color w:val="000000"/>
          <w:sz w:val="20"/>
          <w:szCs w:val="20"/>
        </w:rPr>
        <w:t>Resources</w:t>
      </w:r>
      <w:proofErr w:type="spellEnd"/>
      <w:r>
        <w:rPr>
          <w:rFonts w:ascii="Tahoma" w:hAnsi="Tahoma" w:cs="Tahoma"/>
          <w:color w:val="000000"/>
          <w:sz w:val="20"/>
          <w:szCs w:val="20"/>
        </w:rPr>
        <w:t xml:space="preserve"> Management. HRM postrzega ludzi jako cenne źródło sukcesów firmy i proponuje strategiczne, dalekowzroczne podejście do kierowania i rozwoju zasobów ludzkich. Program Studiów uwzględnia szczególnie takie zagadnienia jak: porozumiewanie się i komunikacja w firmie, pozyskiwanie pracowników, kierowanie i przywództwo, motywowanie.</w:t>
      </w:r>
      <w:r>
        <w:rPr>
          <w:rFonts w:ascii="Tahoma" w:hAnsi="Tahoma" w:cs="Tahoma"/>
          <w:color w:val="000000"/>
          <w:sz w:val="20"/>
          <w:szCs w:val="20"/>
        </w:rPr>
        <w:br/>
        <w:t>Dzięki różnorodności zajęć (wykłady, seminaria, warsztaty) uczestnicy zostaną zapoznani zarówno z teoretycznymi aspektami zarządzania zasobami ludzkimi, jak i otrzymają możliwość przećwiczenia i udoskonalenia zdobytych umiejętności  w praktyce.</w:t>
      </w:r>
      <w:r>
        <w:rPr>
          <w:rFonts w:ascii="Tahoma" w:hAnsi="Tahoma" w:cs="Tahoma"/>
          <w:color w:val="000000"/>
          <w:sz w:val="20"/>
          <w:szCs w:val="20"/>
        </w:rPr>
        <w:br/>
        <w:t> </w:t>
      </w:r>
      <w:r>
        <w:rPr>
          <w:rFonts w:ascii="Tahoma" w:hAnsi="Tahoma" w:cs="Tahoma"/>
          <w:color w:val="000000"/>
          <w:sz w:val="20"/>
          <w:szCs w:val="20"/>
        </w:rPr>
        <w:br/>
      </w:r>
      <w:r>
        <w:rPr>
          <w:rStyle w:val="Pogrubienie"/>
          <w:rFonts w:ascii="Tahoma" w:hAnsi="Tahoma" w:cs="Tahoma"/>
          <w:color w:val="000000"/>
          <w:sz w:val="20"/>
          <w:szCs w:val="20"/>
        </w:rPr>
        <w:t>Adresaci:</w:t>
      </w:r>
      <w:r>
        <w:rPr>
          <w:rFonts w:ascii="Tahoma" w:hAnsi="Tahoma" w:cs="Tahoma"/>
          <w:color w:val="000000"/>
          <w:sz w:val="20"/>
          <w:szCs w:val="20"/>
        </w:rPr>
        <w:br/>
        <w:t>Studium to adresowane jest do menedżerów, praktyków HRM, kadry kierowniczej wyższego i średniego szczebla, pracowników działów kadr, doradców personalnych, ale także do wszystkich tych osób, które pragną zdobyć umiejętności kierowania i zarządzania ludźmi.</w:t>
      </w:r>
      <w:r>
        <w:rPr>
          <w:rFonts w:ascii="Tahoma" w:hAnsi="Tahoma" w:cs="Tahoma"/>
          <w:color w:val="000000"/>
          <w:sz w:val="20"/>
          <w:szCs w:val="20"/>
        </w:rPr>
        <w:br/>
        <w:t>Osoby, które chcą pogłębić i doskonalić zdobyte już umiejętności w zakresie zarządzania ludźmi zapraszamy na studia podyplomowe Zarządzanie Zasobami Ludzkimi dla Menadżerów.</w:t>
      </w:r>
      <w:r>
        <w:rPr>
          <w:rFonts w:ascii="Tahoma" w:hAnsi="Tahoma" w:cs="Tahoma"/>
          <w:color w:val="000000"/>
          <w:sz w:val="20"/>
          <w:szCs w:val="20"/>
        </w:rPr>
        <w:br/>
      </w:r>
      <w:r>
        <w:rPr>
          <w:rStyle w:val="Pogrubienie"/>
          <w:rFonts w:ascii="Tahoma" w:hAnsi="Tahoma" w:cs="Tahoma"/>
          <w:color w:val="000000"/>
          <w:sz w:val="20"/>
          <w:szCs w:val="20"/>
        </w:rPr>
        <w:t> </w:t>
      </w:r>
      <w:r>
        <w:rPr>
          <w:rFonts w:ascii="Tahoma" w:hAnsi="Tahoma" w:cs="Tahoma"/>
          <w:b/>
          <w:bCs/>
          <w:color w:val="000000"/>
          <w:sz w:val="20"/>
          <w:szCs w:val="20"/>
        </w:rPr>
        <w:br/>
      </w:r>
      <w:r>
        <w:rPr>
          <w:rStyle w:val="Pogrubienie"/>
          <w:rFonts w:ascii="Tahoma" w:hAnsi="Tahoma" w:cs="Tahoma"/>
          <w:color w:val="000000"/>
          <w:sz w:val="20"/>
          <w:szCs w:val="20"/>
        </w:rPr>
        <w:t>Korzyści:</w:t>
      </w:r>
      <w:r>
        <w:rPr>
          <w:rFonts w:ascii="Tahoma" w:hAnsi="Tahoma" w:cs="Tahoma"/>
          <w:color w:val="000000"/>
          <w:sz w:val="20"/>
          <w:szCs w:val="20"/>
        </w:rPr>
        <w:br/>
        <w:t>Uczestnicy studiów zdobędą odpowiednią wiedzę oraz umiejętności praktyczne, niezbędne do prowadzenia efektywnej strategii personalnej w przedsiębiorstwie. Dowiedzą się w jaki sposób motywować podwładnych i oszczędzać swój czas oraz jak najskuteczniej komunikować się z zespołem, tak aby osiągać najlepsze wyniki. Nabędą cenną dzisiaj wiedzę w jaki sposób redukować poziom stresu w zespole i skłaniać pracowników do efektywnej pracy.</w:t>
      </w:r>
      <w:r>
        <w:rPr>
          <w:rFonts w:ascii="Tahoma" w:hAnsi="Tahoma" w:cs="Tahoma"/>
          <w:color w:val="000000"/>
          <w:sz w:val="20"/>
          <w:szCs w:val="20"/>
        </w:rPr>
        <w:br/>
        <w:t>Zagadnienia poruszane w ramach studiów pozwolą słuchaczowi Studiów na poznanie i zrozumienie społecznych aspektów funkcjonowania przedsiębiorstwa. Poza zdobyciem wiedzy na temat stosunków międzyludzkich w zakładzie pracy, słuchacz będzie mógł doskonalić swoje umiejętności społeczne potrzebne tak w codziennej pracy z ludźmi, jak i w kierowaniu zespołem.</w:t>
      </w:r>
      <w:r>
        <w:rPr>
          <w:rFonts w:ascii="Tahoma" w:hAnsi="Tahoma" w:cs="Tahoma"/>
          <w:color w:val="000000"/>
          <w:sz w:val="20"/>
          <w:szCs w:val="20"/>
        </w:rPr>
        <w:br/>
        <w:t>Ukończenie Studiów daje uczestnikom wiedzę i umiejętności niezbędne do pełnienia funkcji, które określa się mianem menedżera personalnego.</w:t>
      </w:r>
      <w:r>
        <w:rPr>
          <w:rFonts w:ascii="Tahoma" w:hAnsi="Tahoma" w:cs="Tahoma"/>
          <w:color w:val="000000"/>
          <w:sz w:val="20"/>
          <w:szCs w:val="20"/>
        </w:rPr>
        <w:br/>
        <w:t> </w:t>
      </w:r>
      <w:r>
        <w:rPr>
          <w:rFonts w:ascii="Tahoma" w:hAnsi="Tahoma" w:cs="Tahoma"/>
          <w:color w:val="000000"/>
          <w:sz w:val="20"/>
          <w:szCs w:val="20"/>
        </w:rPr>
        <w:br/>
      </w:r>
      <w:r>
        <w:rPr>
          <w:rStyle w:val="Pogrubienie"/>
          <w:rFonts w:ascii="Tahoma" w:hAnsi="Tahoma" w:cs="Tahoma"/>
          <w:color w:val="000000"/>
          <w:sz w:val="20"/>
          <w:szCs w:val="20"/>
        </w:rPr>
        <w:t>Ramowy program studiów:</w:t>
      </w:r>
    </w:p>
    <w:p w:rsidR="00510F47" w:rsidRDefault="00510F47" w:rsidP="00510F47">
      <w:pPr>
        <w:pStyle w:val="NormalnyWeb"/>
        <w:shd w:val="clear" w:color="auto" w:fill="FFFFFF"/>
        <w:spacing w:before="0" w:beforeAutospacing="0" w:after="150" w:afterAutospacing="0"/>
        <w:rPr>
          <w:rFonts w:ascii="Tahoma" w:hAnsi="Tahoma" w:cs="Tahoma"/>
          <w:color w:val="000000"/>
          <w:sz w:val="20"/>
          <w:szCs w:val="20"/>
        </w:rPr>
      </w:pPr>
      <w:r>
        <w:rPr>
          <w:rFonts w:ascii="Tahoma" w:hAnsi="Tahoma" w:cs="Tahoma"/>
          <w:color w:val="000000"/>
          <w:sz w:val="20"/>
          <w:szCs w:val="20"/>
        </w:rPr>
        <w:t>TRENING UMIEJĘTNOŚCI INTERPERSONALNYCH – zajęcia w formule grupy otwarcia</w:t>
      </w:r>
    </w:p>
    <w:p w:rsidR="00510F47" w:rsidRDefault="00510F47" w:rsidP="00510F47">
      <w:pPr>
        <w:pStyle w:val="NormalnyWeb"/>
        <w:shd w:val="clear" w:color="auto" w:fill="FFFFFF"/>
        <w:spacing w:before="0" w:beforeAutospacing="0" w:after="150" w:afterAutospacing="0"/>
        <w:rPr>
          <w:rFonts w:ascii="Tahoma" w:hAnsi="Tahoma" w:cs="Tahoma"/>
          <w:color w:val="000000"/>
          <w:sz w:val="20"/>
          <w:szCs w:val="20"/>
        </w:rPr>
      </w:pPr>
      <w:r>
        <w:rPr>
          <w:rFonts w:ascii="Tahoma" w:hAnsi="Tahoma" w:cs="Tahoma"/>
          <w:color w:val="000000"/>
          <w:sz w:val="20"/>
          <w:szCs w:val="20"/>
        </w:rPr>
        <w:t>Koło komunikacji</w:t>
      </w:r>
      <w:r>
        <w:rPr>
          <w:rFonts w:ascii="Tahoma" w:hAnsi="Tahoma" w:cs="Tahoma"/>
          <w:color w:val="000000"/>
          <w:sz w:val="20"/>
          <w:szCs w:val="20"/>
        </w:rPr>
        <w:br/>
        <w:t>Schemat komunikacji i źródła barier</w:t>
      </w:r>
      <w:r>
        <w:rPr>
          <w:rFonts w:ascii="Tahoma" w:hAnsi="Tahoma" w:cs="Tahoma"/>
          <w:color w:val="000000"/>
          <w:sz w:val="20"/>
          <w:szCs w:val="20"/>
        </w:rPr>
        <w:br/>
        <w:t>Narzędzia skutecznego komunikowania się: aktywne słuchanie, parafraza, klaryfikacja, odzwierciedlanie, empatyczne słuchanie</w:t>
      </w:r>
      <w:r>
        <w:rPr>
          <w:rFonts w:ascii="Tahoma" w:hAnsi="Tahoma" w:cs="Tahoma"/>
          <w:color w:val="000000"/>
          <w:sz w:val="20"/>
          <w:szCs w:val="20"/>
        </w:rPr>
        <w:br/>
        <w:t>Style komunikowanie się</w:t>
      </w:r>
      <w:r>
        <w:rPr>
          <w:rFonts w:ascii="Tahoma" w:hAnsi="Tahoma" w:cs="Tahoma"/>
          <w:color w:val="000000"/>
          <w:sz w:val="20"/>
          <w:szCs w:val="20"/>
        </w:rPr>
        <w:br/>
        <w:t>Analiza zachować i kształtowani nawyków celowej aktywności</w:t>
      </w:r>
      <w:r>
        <w:rPr>
          <w:rFonts w:ascii="Tahoma" w:hAnsi="Tahoma" w:cs="Tahoma"/>
          <w:color w:val="000000"/>
          <w:sz w:val="20"/>
          <w:szCs w:val="20"/>
        </w:rPr>
        <w:br/>
        <w:t xml:space="preserve">Metody kształtowania </w:t>
      </w:r>
      <w:proofErr w:type="spellStart"/>
      <w:r>
        <w:rPr>
          <w:rFonts w:ascii="Tahoma" w:hAnsi="Tahoma" w:cs="Tahoma"/>
          <w:color w:val="000000"/>
          <w:sz w:val="20"/>
          <w:szCs w:val="20"/>
        </w:rPr>
        <w:t>zachowań</w:t>
      </w:r>
      <w:proofErr w:type="spellEnd"/>
      <w:r>
        <w:rPr>
          <w:rFonts w:ascii="Tahoma" w:hAnsi="Tahoma" w:cs="Tahoma"/>
          <w:color w:val="000000"/>
          <w:sz w:val="20"/>
          <w:szCs w:val="20"/>
        </w:rPr>
        <w:br/>
        <w:t xml:space="preserve">Trening </w:t>
      </w:r>
      <w:proofErr w:type="spellStart"/>
      <w:r>
        <w:rPr>
          <w:rFonts w:ascii="Tahoma" w:hAnsi="Tahoma" w:cs="Tahoma"/>
          <w:color w:val="000000"/>
          <w:sz w:val="20"/>
          <w:szCs w:val="20"/>
        </w:rPr>
        <w:t>zachowań</w:t>
      </w:r>
      <w:proofErr w:type="spellEnd"/>
      <w:r>
        <w:rPr>
          <w:rFonts w:ascii="Tahoma" w:hAnsi="Tahoma" w:cs="Tahoma"/>
          <w:color w:val="000000"/>
          <w:sz w:val="20"/>
          <w:szCs w:val="20"/>
        </w:rPr>
        <w:t xml:space="preserve"> – podstawowe definicje, formy i rodzaje</w:t>
      </w:r>
    </w:p>
    <w:p w:rsidR="00510F47" w:rsidRDefault="00510F47" w:rsidP="00510F47">
      <w:pPr>
        <w:pStyle w:val="NormalnyWeb"/>
        <w:shd w:val="clear" w:color="auto" w:fill="FFFFFF"/>
        <w:spacing w:before="0" w:beforeAutospacing="0" w:after="150" w:afterAutospacing="0"/>
        <w:rPr>
          <w:rFonts w:ascii="Tahoma" w:hAnsi="Tahoma" w:cs="Tahoma"/>
          <w:color w:val="000000"/>
          <w:sz w:val="20"/>
          <w:szCs w:val="20"/>
        </w:rPr>
      </w:pPr>
      <w:r>
        <w:rPr>
          <w:rFonts w:ascii="Tahoma" w:hAnsi="Tahoma" w:cs="Tahoma"/>
          <w:color w:val="000000"/>
          <w:sz w:val="20"/>
          <w:szCs w:val="20"/>
        </w:rPr>
        <w:t>EFEKTYWNE PRZYWÓDZTWO</w:t>
      </w:r>
    </w:p>
    <w:p w:rsidR="00510F47" w:rsidRDefault="00510F47" w:rsidP="00510F47">
      <w:pPr>
        <w:pStyle w:val="NormalnyWeb"/>
        <w:shd w:val="clear" w:color="auto" w:fill="FFFFFF"/>
        <w:spacing w:before="0" w:beforeAutospacing="0" w:after="150" w:afterAutospacing="0"/>
        <w:rPr>
          <w:rFonts w:ascii="Tahoma" w:hAnsi="Tahoma" w:cs="Tahoma"/>
          <w:color w:val="000000"/>
          <w:sz w:val="20"/>
          <w:szCs w:val="20"/>
        </w:rPr>
      </w:pPr>
      <w:r>
        <w:rPr>
          <w:rFonts w:ascii="Tahoma" w:hAnsi="Tahoma" w:cs="Tahoma"/>
          <w:color w:val="000000"/>
          <w:sz w:val="20"/>
          <w:szCs w:val="20"/>
        </w:rPr>
        <w:t>Efektywność funkcjonowania organizacji w kontekście zarządzania zasobami ludzkimi.</w:t>
      </w:r>
      <w:r>
        <w:rPr>
          <w:rFonts w:ascii="Tahoma" w:hAnsi="Tahoma" w:cs="Tahoma"/>
          <w:color w:val="000000"/>
          <w:sz w:val="20"/>
          <w:szCs w:val="20"/>
        </w:rPr>
        <w:br/>
        <w:t>Istota przywództwa – rola lidera</w:t>
      </w:r>
      <w:r>
        <w:rPr>
          <w:rFonts w:ascii="Tahoma" w:hAnsi="Tahoma" w:cs="Tahoma"/>
          <w:color w:val="000000"/>
          <w:sz w:val="20"/>
          <w:szCs w:val="20"/>
        </w:rPr>
        <w:br/>
        <w:t>Modelowe style przywództwa i ich uwarunkowania</w:t>
      </w:r>
      <w:r>
        <w:rPr>
          <w:rFonts w:ascii="Tahoma" w:hAnsi="Tahoma" w:cs="Tahoma"/>
          <w:color w:val="000000"/>
          <w:sz w:val="20"/>
          <w:szCs w:val="20"/>
        </w:rPr>
        <w:br/>
        <w:t>Kreatywne style przywództwa</w:t>
      </w:r>
      <w:r>
        <w:rPr>
          <w:rFonts w:ascii="Tahoma" w:hAnsi="Tahoma" w:cs="Tahoma"/>
          <w:color w:val="000000"/>
          <w:sz w:val="20"/>
          <w:szCs w:val="20"/>
        </w:rPr>
        <w:br/>
        <w:t>Przywództwo a typologia pracownika/zespołu</w:t>
      </w:r>
      <w:r>
        <w:rPr>
          <w:rFonts w:ascii="Tahoma" w:hAnsi="Tahoma" w:cs="Tahoma"/>
          <w:color w:val="000000"/>
          <w:sz w:val="20"/>
          <w:szCs w:val="20"/>
        </w:rPr>
        <w:br/>
        <w:t>Zarządzanie skoncentrowane na rezultat</w:t>
      </w:r>
      <w:r>
        <w:rPr>
          <w:rFonts w:ascii="Tahoma" w:hAnsi="Tahoma" w:cs="Tahoma"/>
          <w:color w:val="000000"/>
          <w:sz w:val="20"/>
          <w:szCs w:val="20"/>
        </w:rPr>
        <w:br/>
        <w:t>Wyznaczenie celów i delegowanie uprawnień</w:t>
      </w:r>
    </w:p>
    <w:p w:rsidR="00510F47" w:rsidRDefault="00510F47" w:rsidP="00510F47">
      <w:pPr>
        <w:pStyle w:val="NormalnyWeb"/>
        <w:shd w:val="clear" w:color="auto" w:fill="FFFFFF"/>
        <w:spacing w:before="0" w:beforeAutospacing="0" w:after="150" w:afterAutospacing="0"/>
        <w:rPr>
          <w:rFonts w:ascii="Tahoma" w:hAnsi="Tahoma" w:cs="Tahoma"/>
          <w:color w:val="000000"/>
          <w:sz w:val="20"/>
          <w:szCs w:val="20"/>
        </w:rPr>
      </w:pPr>
      <w:r>
        <w:rPr>
          <w:rFonts w:ascii="Tahoma" w:hAnsi="Tahoma" w:cs="Tahoma"/>
          <w:color w:val="000000"/>
          <w:sz w:val="20"/>
          <w:szCs w:val="20"/>
        </w:rPr>
        <w:lastRenderedPageBreak/>
        <w:t>REKRUTACJA I SELEKCJA PRACOWNIKÓW</w:t>
      </w:r>
    </w:p>
    <w:p w:rsidR="00510F47" w:rsidRDefault="00510F47" w:rsidP="00510F47">
      <w:pPr>
        <w:pStyle w:val="NormalnyWeb"/>
        <w:shd w:val="clear" w:color="auto" w:fill="FFFFFF"/>
        <w:spacing w:before="0" w:beforeAutospacing="0" w:after="150" w:afterAutospacing="0"/>
        <w:rPr>
          <w:rFonts w:ascii="Tahoma" w:hAnsi="Tahoma" w:cs="Tahoma"/>
          <w:color w:val="000000"/>
          <w:sz w:val="20"/>
          <w:szCs w:val="20"/>
        </w:rPr>
      </w:pPr>
      <w:r>
        <w:rPr>
          <w:rFonts w:ascii="Tahoma" w:hAnsi="Tahoma" w:cs="Tahoma"/>
          <w:color w:val="000000"/>
          <w:sz w:val="20"/>
          <w:szCs w:val="20"/>
        </w:rPr>
        <w:t>Analiza potrzeb i planowanie zatrudnienia</w:t>
      </w:r>
      <w:r>
        <w:rPr>
          <w:rFonts w:ascii="Tahoma" w:hAnsi="Tahoma" w:cs="Tahoma"/>
          <w:color w:val="000000"/>
          <w:sz w:val="20"/>
          <w:szCs w:val="20"/>
        </w:rPr>
        <w:br/>
        <w:t>Podstawowe założenia i narzędzia rekrutacji</w:t>
      </w:r>
      <w:r>
        <w:rPr>
          <w:rFonts w:ascii="Tahoma" w:hAnsi="Tahoma" w:cs="Tahoma"/>
          <w:color w:val="000000"/>
          <w:sz w:val="20"/>
          <w:szCs w:val="20"/>
        </w:rPr>
        <w:br/>
        <w:t>Modele kompetencji pracowników</w:t>
      </w:r>
      <w:r>
        <w:rPr>
          <w:rFonts w:ascii="Tahoma" w:hAnsi="Tahoma" w:cs="Tahoma"/>
          <w:color w:val="000000"/>
          <w:sz w:val="20"/>
          <w:szCs w:val="20"/>
        </w:rPr>
        <w:br/>
        <w:t>Analiza dokumentów i przygotowanie do rozmowy kwalifikacyjnej</w:t>
      </w:r>
      <w:r>
        <w:rPr>
          <w:rFonts w:ascii="Tahoma" w:hAnsi="Tahoma" w:cs="Tahoma"/>
          <w:color w:val="000000"/>
          <w:sz w:val="20"/>
          <w:szCs w:val="20"/>
        </w:rPr>
        <w:br/>
      </w:r>
      <w:proofErr w:type="spellStart"/>
      <w:r>
        <w:rPr>
          <w:rFonts w:ascii="Tahoma" w:hAnsi="Tahoma" w:cs="Tahoma"/>
          <w:color w:val="000000"/>
          <w:sz w:val="20"/>
          <w:szCs w:val="20"/>
        </w:rPr>
        <w:t>Assessment</w:t>
      </w:r>
      <w:proofErr w:type="spellEnd"/>
      <w:r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color w:val="000000"/>
          <w:sz w:val="20"/>
          <w:szCs w:val="20"/>
        </w:rPr>
        <w:t>center</w:t>
      </w:r>
      <w:proofErr w:type="spellEnd"/>
    </w:p>
    <w:p w:rsidR="00510F47" w:rsidRDefault="00510F47" w:rsidP="00510F47">
      <w:pPr>
        <w:pStyle w:val="NormalnyWeb"/>
        <w:shd w:val="clear" w:color="auto" w:fill="FFFFFF"/>
        <w:spacing w:before="0" w:beforeAutospacing="0" w:after="150" w:afterAutospacing="0"/>
        <w:rPr>
          <w:rFonts w:ascii="Tahoma" w:hAnsi="Tahoma" w:cs="Tahoma"/>
          <w:color w:val="000000"/>
          <w:sz w:val="20"/>
          <w:szCs w:val="20"/>
        </w:rPr>
      </w:pPr>
      <w:r>
        <w:rPr>
          <w:rFonts w:ascii="Tahoma" w:hAnsi="Tahoma" w:cs="Tahoma"/>
          <w:color w:val="000000"/>
          <w:sz w:val="20"/>
          <w:szCs w:val="20"/>
        </w:rPr>
        <w:t>OCENA I MOTYWOWANIE PRACOWNIKÓW</w:t>
      </w:r>
    </w:p>
    <w:p w:rsidR="00510F47" w:rsidRDefault="00510F47" w:rsidP="00510F47">
      <w:pPr>
        <w:pStyle w:val="NormalnyWeb"/>
        <w:shd w:val="clear" w:color="auto" w:fill="FFFFFF"/>
        <w:spacing w:before="0" w:beforeAutospacing="0" w:after="150" w:afterAutospacing="0"/>
        <w:rPr>
          <w:rFonts w:ascii="Tahoma" w:hAnsi="Tahoma" w:cs="Tahoma"/>
          <w:color w:val="000000"/>
          <w:sz w:val="20"/>
          <w:szCs w:val="20"/>
        </w:rPr>
      </w:pPr>
      <w:r>
        <w:rPr>
          <w:rFonts w:ascii="Tahoma" w:hAnsi="Tahoma" w:cs="Tahoma"/>
          <w:color w:val="000000"/>
          <w:sz w:val="20"/>
          <w:szCs w:val="20"/>
        </w:rPr>
        <w:t>Motywowanie i ocena jako podstawowe narzędzia pracy lidera</w:t>
      </w:r>
      <w:r>
        <w:rPr>
          <w:rFonts w:ascii="Tahoma" w:hAnsi="Tahoma" w:cs="Tahoma"/>
          <w:color w:val="000000"/>
          <w:sz w:val="20"/>
          <w:szCs w:val="20"/>
        </w:rPr>
        <w:br/>
        <w:t>Skuteczne/nieskuteczne motywowanie</w:t>
      </w:r>
      <w:r>
        <w:rPr>
          <w:rFonts w:ascii="Tahoma" w:hAnsi="Tahoma" w:cs="Tahoma"/>
          <w:color w:val="000000"/>
          <w:sz w:val="20"/>
          <w:szCs w:val="20"/>
        </w:rPr>
        <w:br/>
        <w:t>Finansowe i pozafinansowe motywatory i demotywatory – zasady zastosowania „kija i marchewki”</w:t>
      </w:r>
      <w:r>
        <w:rPr>
          <w:rFonts w:ascii="Tahoma" w:hAnsi="Tahoma" w:cs="Tahoma"/>
          <w:color w:val="000000"/>
          <w:sz w:val="20"/>
          <w:szCs w:val="20"/>
        </w:rPr>
        <w:br/>
        <w:t>Typologia pracowników w kontekście relacji poziomu kompetencji do poziomu motywacji – indywidualizacja wsparcia</w:t>
      </w:r>
      <w:r>
        <w:rPr>
          <w:rFonts w:ascii="Tahoma" w:hAnsi="Tahoma" w:cs="Tahoma"/>
          <w:color w:val="000000"/>
          <w:sz w:val="20"/>
          <w:szCs w:val="20"/>
        </w:rPr>
        <w:br/>
        <w:t>Konstruktywna ocena jako narzędzie motywacji</w:t>
      </w:r>
      <w:r>
        <w:rPr>
          <w:rFonts w:ascii="Tahoma" w:hAnsi="Tahoma" w:cs="Tahoma"/>
          <w:color w:val="000000"/>
          <w:sz w:val="20"/>
          <w:szCs w:val="20"/>
        </w:rPr>
        <w:br/>
        <w:t>Zasady udzielania informacji zwrotnej</w:t>
      </w:r>
      <w:r>
        <w:rPr>
          <w:rFonts w:ascii="Tahoma" w:hAnsi="Tahoma" w:cs="Tahoma"/>
          <w:color w:val="000000"/>
          <w:sz w:val="20"/>
          <w:szCs w:val="20"/>
        </w:rPr>
        <w:br/>
        <w:t>Prowadzenie rozmów oceniających z podwładnymi</w:t>
      </w:r>
      <w:r>
        <w:rPr>
          <w:rFonts w:ascii="Tahoma" w:hAnsi="Tahoma" w:cs="Tahoma"/>
          <w:color w:val="000000"/>
          <w:sz w:val="20"/>
          <w:szCs w:val="20"/>
        </w:rPr>
        <w:br/>
        <w:t>Trudne decyzje odpowiedzialnego szefa - przekazywanie informacji trudnych</w:t>
      </w:r>
    </w:p>
    <w:p w:rsidR="00510F47" w:rsidRDefault="00510F47" w:rsidP="00510F47">
      <w:pPr>
        <w:pStyle w:val="NormalnyWeb"/>
        <w:shd w:val="clear" w:color="auto" w:fill="FFFFFF"/>
        <w:spacing w:before="0" w:beforeAutospacing="0" w:after="150" w:afterAutospacing="0"/>
        <w:rPr>
          <w:rFonts w:ascii="Tahoma" w:hAnsi="Tahoma" w:cs="Tahoma"/>
          <w:color w:val="000000"/>
          <w:sz w:val="20"/>
          <w:szCs w:val="20"/>
        </w:rPr>
      </w:pPr>
      <w:r>
        <w:rPr>
          <w:rFonts w:ascii="Tahoma" w:hAnsi="Tahoma" w:cs="Tahoma"/>
          <w:color w:val="000000"/>
          <w:sz w:val="20"/>
          <w:szCs w:val="20"/>
        </w:rPr>
        <w:t>SZKOLENIA I DOSKONALENIE KOMPETENCJI PRACOWNIKÓW</w:t>
      </w:r>
    </w:p>
    <w:p w:rsidR="00510F47" w:rsidRDefault="00510F47" w:rsidP="00510F47">
      <w:pPr>
        <w:pStyle w:val="NormalnyWeb"/>
        <w:shd w:val="clear" w:color="auto" w:fill="FFFFFF"/>
        <w:spacing w:before="0" w:beforeAutospacing="0" w:after="150" w:afterAutospacing="0"/>
        <w:rPr>
          <w:rFonts w:ascii="Tahoma" w:hAnsi="Tahoma" w:cs="Tahoma"/>
          <w:color w:val="000000"/>
          <w:sz w:val="20"/>
          <w:szCs w:val="20"/>
        </w:rPr>
      </w:pPr>
      <w:r>
        <w:rPr>
          <w:rFonts w:ascii="Tahoma" w:hAnsi="Tahoma" w:cs="Tahoma"/>
          <w:color w:val="000000"/>
          <w:sz w:val="20"/>
          <w:szCs w:val="20"/>
        </w:rPr>
        <w:t>Rozwój i doskonalenie pracowników – diagnozowanie potrzeb rozwojowych, programy naprawcze</w:t>
      </w:r>
      <w:r>
        <w:rPr>
          <w:rFonts w:ascii="Tahoma" w:hAnsi="Tahoma" w:cs="Tahoma"/>
          <w:color w:val="000000"/>
          <w:sz w:val="20"/>
          <w:szCs w:val="20"/>
        </w:rPr>
        <w:br/>
        <w:t>Planowanie szkoleń w organizacji</w:t>
      </w:r>
      <w:r>
        <w:rPr>
          <w:rFonts w:ascii="Tahoma" w:hAnsi="Tahoma" w:cs="Tahoma"/>
          <w:color w:val="000000"/>
          <w:sz w:val="20"/>
          <w:szCs w:val="20"/>
        </w:rPr>
        <w:br/>
        <w:t>Rola trenera wewnętrznego</w:t>
      </w:r>
      <w:r>
        <w:rPr>
          <w:rFonts w:ascii="Tahoma" w:hAnsi="Tahoma" w:cs="Tahoma"/>
          <w:color w:val="000000"/>
          <w:sz w:val="20"/>
          <w:szCs w:val="20"/>
        </w:rPr>
        <w:br/>
        <w:t>Specyfika uczenia się osób dorosłych</w:t>
      </w:r>
      <w:r>
        <w:rPr>
          <w:rFonts w:ascii="Tahoma" w:hAnsi="Tahoma" w:cs="Tahoma"/>
          <w:color w:val="000000"/>
          <w:sz w:val="20"/>
          <w:szCs w:val="20"/>
        </w:rPr>
        <w:br/>
        <w:t>Planowanie szkoleń z zastosowaniem cyklu Kolba</w:t>
      </w:r>
      <w:r>
        <w:rPr>
          <w:rFonts w:ascii="Tahoma" w:hAnsi="Tahoma" w:cs="Tahoma"/>
          <w:color w:val="000000"/>
          <w:sz w:val="20"/>
          <w:szCs w:val="20"/>
        </w:rPr>
        <w:br/>
        <w:t>Konwencjonalne i kreatywne metody prowadzenia szkoleń</w:t>
      </w:r>
      <w:r>
        <w:rPr>
          <w:rFonts w:ascii="Tahoma" w:hAnsi="Tahoma" w:cs="Tahoma"/>
          <w:color w:val="000000"/>
          <w:sz w:val="20"/>
          <w:szCs w:val="20"/>
        </w:rPr>
        <w:br/>
        <w:t>Ewaluacja działań szkoleniowych</w:t>
      </w:r>
    </w:p>
    <w:p w:rsidR="00510F47" w:rsidRDefault="00510F47" w:rsidP="00510F47">
      <w:pPr>
        <w:pStyle w:val="NormalnyWeb"/>
        <w:shd w:val="clear" w:color="auto" w:fill="FFFFFF"/>
        <w:spacing w:before="0" w:beforeAutospacing="0" w:after="150" w:afterAutospacing="0"/>
        <w:rPr>
          <w:rFonts w:ascii="Tahoma" w:hAnsi="Tahoma" w:cs="Tahoma"/>
          <w:color w:val="000000"/>
          <w:sz w:val="20"/>
          <w:szCs w:val="20"/>
        </w:rPr>
      </w:pPr>
      <w:r>
        <w:rPr>
          <w:rFonts w:ascii="Tahoma" w:hAnsi="Tahoma" w:cs="Tahoma"/>
          <w:color w:val="000000"/>
          <w:sz w:val="20"/>
          <w:szCs w:val="20"/>
        </w:rPr>
        <w:t>ASERTYWNOŚĆ I STAWIANIE GRANIC</w:t>
      </w:r>
    </w:p>
    <w:p w:rsidR="00510F47" w:rsidRDefault="00510F47" w:rsidP="00510F47">
      <w:pPr>
        <w:pStyle w:val="NormalnyWeb"/>
        <w:shd w:val="clear" w:color="auto" w:fill="FFFFFF"/>
        <w:spacing w:before="0" w:beforeAutospacing="0" w:after="150" w:afterAutospacing="0"/>
        <w:rPr>
          <w:rFonts w:ascii="Tahoma" w:hAnsi="Tahoma" w:cs="Tahoma"/>
          <w:color w:val="000000"/>
          <w:sz w:val="20"/>
          <w:szCs w:val="20"/>
        </w:rPr>
      </w:pPr>
      <w:r>
        <w:rPr>
          <w:rFonts w:ascii="Tahoma" w:hAnsi="Tahoma" w:cs="Tahoma"/>
          <w:color w:val="000000"/>
          <w:sz w:val="20"/>
          <w:szCs w:val="20"/>
        </w:rPr>
        <w:t>Istota asertywności</w:t>
      </w:r>
      <w:r>
        <w:rPr>
          <w:rFonts w:ascii="Tahoma" w:hAnsi="Tahoma" w:cs="Tahoma"/>
          <w:color w:val="000000"/>
          <w:sz w:val="20"/>
          <w:szCs w:val="20"/>
        </w:rPr>
        <w:br/>
        <w:t>Typologia zachować: agresja/uległość/manipulacja/asertywność</w:t>
      </w:r>
      <w:r>
        <w:rPr>
          <w:rFonts w:ascii="Tahoma" w:hAnsi="Tahoma" w:cs="Tahoma"/>
          <w:color w:val="000000"/>
          <w:sz w:val="20"/>
          <w:szCs w:val="20"/>
        </w:rPr>
        <w:br/>
        <w:t>Typy komunikatów –komunikaty typu TY; komunikaty typu JA</w:t>
      </w:r>
      <w:r>
        <w:rPr>
          <w:rFonts w:ascii="Tahoma" w:hAnsi="Tahoma" w:cs="Tahoma"/>
          <w:color w:val="000000"/>
          <w:sz w:val="20"/>
          <w:szCs w:val="20"/>
        </w:rPr>
        <w:br/>
        <w:t>Asertywna odmowa – zasady i techniki: zdarta płyta, odroczenie asertywne, zasłona dymna, komunikat podtrzymujące, zmiękczenia</w:t>
      </w:r>
      <w:r>
        <w:rPr>
          <w:rFonts w:ascii="Tahoma" w:hAnsi="Tahoma" w:cs="Tahoma"/>
          <w:color w:val="000000"/>
          <w:sz w:val="20"/>
          <w:szCs w:val="20"/>
        </w:rPr>
        <w:br/>
        <w:t>Mapa asertywności</w:t>
      </w:r>
      <w:r>
        <w:rPr>
          <w:rFonts w:ascii="Tahoma" w:hAnsi="Tahoma" w:cs="Tahoma"/>
          <w:color w:val="000000"/>
          <w:sz w:val="20"/>
          <w:szCs w:val="20"/>
        </w:rPr>
        <w:br/>
        <w:t>Mapa to nie jest terytorium</w:t>
      </w:r>
      <w:r>
        <w:rPr>
          <w:rFonts w:ascii="Tahoma" w:hAnsi="Tahoma" w:cs="Tahoma"/>
          <w:color w:val="000000"/>
          <w:sz w:val="20"/>
          <w:szCs w:val="20"/>
        </w:rPr>
        <w:br/>
        <w:t>Asertywność jako metoda zapobiegania konfliktom</w:t>
      </w:r>
      <w:r>
        <w:rPr>
          <w:rFonts w:ascii="Tahoma" w:hAnsi="Tahoma" w:cs="Tahoma"/>
          <w:color w:val="000000"/>
          <w:sz w:val="20"/>
          <w:szCs w:val="20"/>
        </w:rPr>
        <w:br/>
        <w:t>Dbanie o własne terytorium psychologiczne – reagowanie na oceny</w:t>
      </w:r>
    </w:p>
    <w:p w:rsidR="00510F47" w:rsidRDefault="00510F47" w:rsidP="00510F47">
      <w:pPr>
        <w:pStyle w:val="NormalnyWeb"/>
        <w:shd w:val="clear" w:color="auto" w:fill="FFFFFF"/>
        <w:spacing w:before="0" w:beforeAutospacing="0" w:after="150" w:afterAutospacing="0"/>
        <w:rPr>
          <w:rFonts w:ascii="Tahoma" w:hAnsi="Tahoma" w:cs="Tahoma"/>
          <w:color w:val="000000"/>
          <w:sz w:val="20"/>
          <w:szCs w:val="20"/>
        </w:rPr>
      </w:pPr>
      <w:r>
        <w:rPr>
          <w:rFonts w:ascii="Tahoma" w:hAnsi="Tahoma" w:cs="Tahoma"/>
          <w:color w:val="000000"/>
          <w:sz w:val="20"/>
          <w:szCs w:val="20"/>
        </w:rPr>
        <w:t>PERSONAL BRANDING</w:t>
      </w:r>
    </w:p>
    <w:p w:rsidR="00510F47" w:rsidRDefault="00510F47" w:rsidP="00510F47">
      <w:pPr>
        <w:pStyle w:val="NormalnyWeb"/>
        <w:shd w:val="clear" w:color="auto" w:fill="FFFFFF"/>
        <w:spacing w:before="0" w:beforeAutospacing="0" w:after="150" w:afterAutospacing="0"/>
        <w:rPr>
          <w:rFonts w:ascii="Tahoma" w:hAnsi="Tahoma" w:cs="Tahoma"/>
          <w:color w:val="000000"/>
          <w:sz w:val="20"/>
          <w:szCs w:val="20"/>
        </w:rPr>
      </w:pPr>
      <w:r>
        <w:rPr>
          <w:rFonts w:ascii="Tahoma" w:hAnsi="Tahoma" w:cs="Tahoma"/>
          <w:color w:val="000000"/>
          <w:sz w:val="20"/>
          <w:szCs w:val="20"/>
        </w:rPr>
        <w:t>Autoprezentacja i budowanie wizerunku</w:t>
      </w:r>
      <w:r>
        <w:rPr>
          <w:rFonts w:ascii="Tahoma" w:hAnsi="Tahoma" w:cs="Tahoma"/>
          <w:color w:val="000000"/>
          <w:sz w:val="20"/>
          <w:szCs w:val="20"/>
        </w:rPr>
        <w:br/>
        <w:t>Efekt 1 wrażenia</w:t>
      </w:r>
      <w:r>
        <w:rPr>
          <w:rFonts w:ascii="Tahoma" w:hAnsi="Tahoma" w:cs="Tahoma"/>
          <w:color w:val="000000"/>
          <w:sz w:val="20"/>
          <w:szCs w:val="20"/>
        </w:rPr>
        <w:br/>
        <w:t>Reguły wpływu społecznego</w:t>
      </w:r>
      <w:r>
        <w:rPr>
          <w:rFonts w:ascii="Tahoma" w:hAnsi="Tahoma" w:cs="Tahoma"/>
          <w:color w:val="000000"/>
          <w:sz w:val="20"/>
          <w:szCs w:val="20"/>
        </w:rPr>
        <w:br/>
        <w:t>PR w organizacji</w:t>
      </w:r>
      <w:r>
        <w:rPr>
          <w:rFonts w:ascii="Tahoma" w:hAnsi="Tahoma" w:cs="Tahoma"/>
          <w:color w:val="000000"/>
          <w:sz w:val="20"/>
          <w:szCs w:val="20"/>
        </w:rPr>
        <w:br/>
        <w:t>Sztuka wystąpień publicznych</w:t>
      </w:r>
      <w:r>
        <w:rPr>
          <w:rFonts w:ascii="Tahoma" w:hAnsi="Tahoma" w:cs="Tahoma"/>
          <w:color w:val="000000"/>
          <w:sz w:val="20"/>
          <w:szCs w:val="20"/>
        </w:rPr>
        <w:br/>
        <w:t>Język ciała</w:t>
      </w:r>
      <w:r>
        <w:rPr>
          <w:rFonts w:ascii="Tahoma" w:hAnsi="Tahoma" w:cs="Tahoma"/>
          <w:color w:val="000000"/>
          <w:sz w:val="20"/>
          <w:szCs w:val="20"/>
        </w:rPr>
        <w:br/>
        <w:t>Profesjonalny wizerunek w biznesie</w:t>
      </w:r>
    </w:p>
    <w:p w:rsidR="00510F47" w:rsidRDefault="00510F47" w:rsidP="00510F47">
      <w:pPr>
        <w:pStyle w:val="NormalnyWeb"/>
        <w:shd w:val="clear" w:color="auto" w:fill="FFFFFF"/>
        <w:spacing w:before="0" w:beforeAutospacing="0" w:after="150" w:afterAutospacing="0"/>
        <w:rPr>
          <w:rFonts w:ascii="Tahoma" w:hAnsi="Tahoma" w:cs="Tahoma"/>
          <w:color w:val="000000"/>
          <w:sz w:val="20"/>
          <w:szCs w:val="20"/>
        </w:rPr>
      </w:pPr>
      <w:r>
        <w:rPr>
          <w:rFonts w:ascii="Tahoma" w:hAnsi="Tahoma" w:cs="Tahoma"/>
          <w:color w:val="000000"/>
          <w:sz w:val="20"/>
          <w:szCs w:val="20"/>
        </w:rPr>
        <w:t>BUDOWANIE ZESPOŁU</w:t>
      </w:r>
    </w:p>
    <w:p w:rsidR="00510F47" w:rsidRDefault="00510F47" w:rsidP="00510F47">
      <w:pPr>
        <w:pStyle w:val="NormalnyWeb"/>
        <w:shd w:val="clear" w:color="auto" w:fill="FFFFFF"/>
        <w:spacing w:before="0" w:beforeAutospacing="0" w:after="150" w:afterAutospacing="0"/>
        <w:rPr>
          <w:rFonts w:ascii="Tahoma" w:hAnsi="Tahoma" w:cs="Tahoma"/>
          <w:color w:val="000000"/>
          <w:sz w:val="20"/>
          <w:szCs w:val="20"/>
        </w:rPr>
      </w:pPr>
      <w:r>
        <w:rPr>
          <w:rFonts w:ascii="Tahoma" w:hAnsi="Tahoma" w:cs="Tahoma"/>
          <w:color w:val="000000"/>
          <w:sz w:val="20"/>
          <w:szCs w:val="20"/>
        </w:rPr>
        <w:t>Istota zespołowości</w:t>
      </w:r>
      <w:r>
        <w:rPr>
          <w:rFonts w:ascii="Tahoma" w:hAnsi="Tahoma" w:cs="Tahoma"/>
          <w:color w:val="000000"/>
          <w:sz w:val="20"/>
          <w:szCs w:val="20"/>
        </w:rPr>
        <w:br/>
        <w:t>Korzyści pracy w zespole – efekt synergii</w:t>
      </w:r>
      <w:r>
        <w:rPr>
          <w:rFonts w:ascii="Tahoma" w:hAnsi="Tahoma" w:cs="Tahoma"/>
          <w:color w:val="000000"/>
          <w:sz w:val="20"/>
          <w:szCs w:val="20"/>
        </w:rPr>
        <w:br/>
        <w:t>Typologia zespołów w oparciu o dwa wymiary: siła więzi i zadaniowość</w:t>
      </w:r>
      <w:r>
        <w:rPr>
          <w:rFonts w:ascii="Tahoma" w:hAnsi="Tahoma" w:cs="Tahoma"/>
          <w:color w:val="000000"/>
          <w:sz w:val="20"/>
          <w:szCs w:val="20"/>
        </w:rPr>
        <w:br/>
        <w:t>Dynamika procesu grupowego – kierunki rozwoju</w:t>
      </w:r>
      <w:r>
        <w:rPr>
          <w:rFonts w:ascii="Tahoma" w:hAnsi="Tahoma" w:cs="Tahoma"/>
          <w:color w:val="000000"/>
          <w:sz w:val="20"/>
          <w:szCs w:val="20"/>
        </w:rPr>
        <w:br/>
        <w:t>Role podejmowane przez członków zespołu</w:t>
      </w:r>
      <w:r>
        <w:rPr>
          <w:rFonts w:ascii="Tahoma" w:hAnsi="Tahoma" w:cs="Tahoma"/>
          <w:color w:val="000000"/>
          <w:sz w:val="20"/>
          <w:szCs w:val="20"/>
        </w:rPr>
        <w:br/>
        <w:t>Działania sprzyjające efektywnemu funkcjonowaniu zespołu</w:t>
      </w:r>
      <w:r>
        <w:rPr>
          <w:rFonts w:ascii="Tahoma" w:hAnsi="Tahoma" w:cs="Tahoma"/>
          <w:color w:val="000000"/>
          <w:sz w:val="20"/>
          <w:szCs w:val="20"/>
        </w:rPr>
        <w:br/>
        <w:t>Mechanizmy zespołowe</w:t>
      </w:r>
      <w:r>
        <w:rPr>
          <w:rFonts w:ascii="Tahoma" w:hAnsi="Tahoma" w:cs="Tahoma"/>
          <w:color w:val="000000"/>
          <w:sz w:val="20"/>
          <w:szCs w:val="20"/>
        </w:rPr>
        <w:br/>
        <w:t>Układanka osobowości w zespole</w:t>
      </w:r>
      <w:r>
        <w:rPr>
          <w:rFonts w:ascii="Tahoma" w:hAnsi="Tahoma" w:cs="Tahoma"/>
          <w:color w:val="000000"/>
          <w:sz w:val="20"/>
          <w:szCs w:val="20"/>
        </w:rPr>
        <w:br/>
      </w:r>
      <w:r>
        <w:rPr>
          <w:rFonts w:ascii="Tahoma" w:hAnsi="Tahoma" w:cs="Tahoma"/>
          <w:color w:val="000000"/>
          <w:sz w:val="20"/>
          <w:szCs w:val="20"/>
        </w:rPr>
        <w:lastRenderedPageBreak/>
        <w:t>Skuteczne komunikowanie się w zespole</w:t>
      </w:r>
      <w:r>
        <w:rPr>
          <w:rFonts w:ascii="Tahoma" w:hAnsi="Tahoma" w:cs="Tahoma"/>
          <w:color w:val="000000"/>
          <w:sz w:val="20"/>
          <w:szCs w:val="20"/>
        </w:rPr>
        <w:br/>
        <w:t>Źródła sytuacji trudnych w pracy w zespole</w:t>
      </w:r>
      <w:r>
        <w:rPr>
          <w:rFonts w:ascii="Tahoma" w:hAnsi="Tahoma" w:cs="Tahoma"/>
          <w:color w:val="000000"/>
          <w:sz w:val="20"/>
          <w:szCs w:val="20"/>
        </w:rPr>
        <w:br/>
        <w:t>Style reagowania na sytuacje trudne</w:t>
      </w:r>
      <w:r>
        <w:rPr>
          <w:rFonts w:ascii="Tahoma" w:hAnsi="Tahoma" w:cs="Tahoma"/>
          <w:color w:val="000000"/>
          <w:sz w:val="20"/>
          <w:szCs w:val="20"/>
        </w:rPr>
        <w:br/>
        <w:t>Budowanie współpracy – w poszukiwaniu win-win</w:t>
      </w:r>
    </w:p>
    <w:p w:rsidR="00510F47" w:rsidRDefault="00510F47" w:rsidP="00510F47">
      <w:pPr>
        <w:pStyle w:val="NormalnyWeb"/>
        <w:shd w:val="clear" w:color="auto" w:fill="FFFFFF"/>
        <w:spacing w:before="0" w:beforeAutospacing="0" w:after="150" w:afterAutospacing="0"/>
        <w:rPr>
          <w:rFonts w:ascii="Tahoma" w:hAnsi="Tahoma" w:cs="Tahoma"/>
          <w:color w:val="000000"/>
          <w:sz w:val="20"/>
          <w:szCs w:val="20"/>
        </w:rPr>
      </w:pPr>
      <w:r>
        <w:rPr>
          <w:rFonts w:ascii="Tahoma" w:hAnsi="Tahoma" w:cs="Tahoma"/>
          <w:color w:val="000000"/>
          <w:sz w:val="20"/>
          <w:szCs w:val="20"/>
        </w:rPr>
        <w:t>COACHINGOWE METODY ZARZĄDZANIE</w:t>
      </w:r>
    </w:p>
    <w:p w:rsidR="00510F47" w:rsidRDefault="00510F47" w:rsidP="00510F47">
      <w:pPr>
        <w:pStyle w:val="NormalnyWeb"/>
        <w:shd w:val="clear" w:color="auto" w:fill="FFFFFF"/>
        <w:spacing w:before="0" w:beforeAutospacing="0" w:after="150" w:afterAutospacing="0"/>
        <w:rPr>
          <w:rFonts w:ascii="Tahoma" w:hAnsi="Tahoma" w:cs="Tahoma"/>
          <w:color w:val="000000"/>
          <w:sz w:val="20"/>
          <w:szCs w:val="20"/>
        </w:rPr>
      </w:pPr>
      <w:r>
        <w:rPr>
          <w:rFonts w:ascii="Tahoma" w:hAnsi="Tahoma" w:cs="Tahoma"/>
          <w:color w:val="000000"/>
          <w:sz w:val="20"/>
          <w:szCs w:val="20"/>
        </w:rPr>
        <w:t>Coaching jako  styl zarządzania zasobami ludzkimi</w:t>
      </w:r>
      <w:r>
        <w:rPr>
          <w:rFonts w:ascii="Tahoma" w:hAnsi="Tahoma" w:cs="Tahoma"/>
          <w:color w:val="000000"/>
          <w:sz w:val="20"/>
          <w:szCs w:val="20"/>
        </w:rPr>
        <w:br/>
        <w:t>Coaching jako sztuka zadawania pytań</w:t>
      </w:r>
      <w:r>
        <w:rPr>
          <w:rFonts w:ascii="Tahoma" w:hAnsi="Tahoma" w:cs="Tahoma"/>
          <w:color w:val="000000"/>
          <w:sz w:val="20"/>
          <w:szCs w:val="20"/>
        </w:rPr>
        <w:br/>
        <w:t>Modele prowadzenia rozmów w oparciu o zasoby</w:t>
      </w:r>
      <w:r>
        <w:rPr>
          <w:rFonts w:ascii="Tahoma" w:hAnsi="Tahoma" w:cs="Tahoma"/>
          <w:color w:val="000000"/>
          <w:sz w:val="20"/>
          <w:szCs w:val="20"/>
        </w:rPr>
        <w:br/>
        <w:t>Koło Priorytetów</w:t>
      </w:r>
      <w:r>
        <w:rPr>
          <w:rFonts w:ascii="Tahoma" w:hAnsi="Tahoma" w:cs="Tahoma"/>
          <w:color w:val="000000"/>
          <w:sz w:val="20"/>
          <w:szCs w:val="20"/>
        </w:rPr>
        <w:br/>
        <w:t>Model GROW</w:t>
      </w:r>
      <w:r>
        <w:rPr>
          <w:rFonts w:ascii="Tahoma" w:hAnsi="Tahoma" w:cs="Tahoma"/>
          <w:color w:val="000000"/>
          <w:sz w:val="20"/>
          <w:szCs w:val="20"/>
        </w:rPr>
        <w:br/>
        <w:t>Model Wizja-</w:t>
      </w:r>
      <w:proofErr w:type="spellStart"/>
      <w:r>
        <w:rPr>
          <w:rFonts w:ascii="Tahoma" w:hAnsi="Tahoma" w:cs="Tahoma"/>
          <w:color w:val="000000"/>
          <w:sz w:val="20"/>
          <w:szCs w:val="20"/>
        </w:rPr>
        <w:t>Strategia_Determinacja</w:t>
      </w:r>
      <w:proofErr w:type="spellEnd"/>
      <w:r>
        <w:rPr>
          <w:rFonts w:ascii="Tahoma" w:hAnsi="Tahoma" w:cs="Tahoma"/>
          <w:color w:val="000000"/>
          <w:sz w:val="20"/>
          <w:szCs w:val="20"/>
        </w:rPr>
        <w:br/>
        <w:t>Dialog motywacyjny w rozwoju kompetencji pracowników</w:t>
      </w:r>
    </w:p>
    <w:p w:rsidR="00510F47" w:rsidRDefault="00510F47" w:rsidP="00510F47">
      <w:pPr>
        <w:pStyle w:val="NormalnyWeb"/>
        <w:shd w:val="clear" w:color="auto" w:fill="FFFFFF"/>
        <w:spacing w:before="0" w:beforeAutospacing="0" w:after="150" w:afterAutospacing="0"/>
        <w:rPr>
          <w:rFonts w:ascii="Tahoma" w:hAnsi="Tahoma" w:cs="Tahoma"/>
          <w:color w:val="000000"/>
          <w:sz w:val="20"/>
          <w:szCs w:val="20"/>
        </w:rPr>
      </w:pPr>
      <w:r>
        <w:rPr>
          <w:rFonts w:ascii="Tahoma" w:hAnsi="Tahoma" w:cs="Tahoma"/>
          <w:color w:val="000000"/>
          <w:sz w:val="20"/>
          <w:szCs w:val="20"/>
        </w:rPr>
        <w:t>ZARZĄDZANIE ZMIANĄ</w:t>
      </w:r>
    </w:p>
    <w:p w:rsidR="00510F47" w:rsidRDefault="00510F47" w:rsidP="00510F47">
      <w:pPr>
        <w:pStyle w:val="NormalnyWeb"/>
        <w:shd w:val="clear" w:color="auto" w:fill="FFFFFF"/>
        <w:spacing w:before="0" w:beforeAutospacing="0" w:after="150" w:afterAutospacing="0"/>
        <w:rPr>
          <w:rFonts w:ascii="Tahoma" w:hAnsi="Tahoma" w:cs="Tahoma"/>
          <w:color w:val="000000"/>
          <w:sz w:val="20"/>
          <w:szCs w:val="20"/>
        </w:rPr>
      </w:pPr>
      <w:r>
        <w:rPr>
          <w:rFonts w:ascii="Tahoma" w:hAnsi="Tahoma" w:cs="Tahoma"/>
          <w:color w:val="000000"/>
          <w:sz w:val="20"/>
          <w:szCs w:val="20"/>
        </w:rPr>
        <w:t>Rodzaje zmian w organizacji</w:t>
      </w:r>
      <w:r>
        <w:rPr>
          <w:rFonts w:ascii="Tahoma" w:hAnsi="Tahoma" w:cs="Tahoma"/>
          <w:color w:val="000000"/>
          <w:sz w:val="20"/>
          <w:szCs w:val="20"/>
        </w:rPr>
        <w:br/>
        <w:t>Rola menadżera w procesie wprowadzania zmian</w:t>
      </w:r>
      <w:r>
        <w:rPr>
          <w:rFonts w:ascii="Tahoma" w:hAnsi="Tahoma" w:cs="Tahoma"/>
          <w:color w:val="000000"/>
          <w:sz w:val="20"/>
          <w:szCs w:val="20"/>
        </w:rPr>
        <w:br/>
        <w:t>Zachowania pracowników w procesie zmian</w:t>
      </w:r>
      <w:r>
        <w:rPr>
          <w:rFonts w:ascii="Tahoma" w:hAnsi="Tahoma" w:cs="Tahoma"/>
          <w:color w:val="000000"/>
          <w:sz w:val="20"/>
          <w:szCs w:val="20"/>
        </w:rPr>
        <w:br/>
        <w:t>Budowanie pozytywnego nastawienia do zmian</w:t>
      </w:r>
      <w:r>
        <w:rPr>
          <w:rFonts w:ascii="Tahoma" w:hAnsi="Tahoma" w:cs="Tahoma"/>
          <w:color w:val="000000"/>
          <w:sz w:val="20"/>
          <w:szCs w:val="20"/>
        </w:rPr>
        <w:br/>
        <w:t>Efektywne komunikowanie zmian</w:t>
      </w:r>
      <w:r>
        <w:rPr>
          <w:rFonts w:ascii="Tahoma" w:hAnsi="Tahoma" w:cs="Tahoma"/>
          <w:color w:val="000000"/>
          <w:sz w:val="20"/>
          <w:szCs w:val="20"/>
        </w:rPr>
        <w:br/>
        <w:t>Minimalizowanie oporu pracowników wobec zmian</w:t>
      </w:r>
      <w:r>
        <w:rPr>
          <w:rFonts w:ascii="Tahoma" w:hAnsi="Tahoma" w:cs="Tahoma"/>
          <w:color w:val="000000"/>
          <w:sz w:val="20"/>
          <w:szCs w:val="20"/>
        </w:rPr>
        <w:br/>
        <w:t>Twórcze motywowanie pracowników do zmian</w:t>
      </w:r>
    </w:p>
    <w:p w:rsidR="00510F47" w:rsidRDefault="00510F47" w:rsidP="00510F47">
      <w:pPr>
        <w:pStyle w:val="NormalnyWeb"/>
        <w:shd w:val="clear" w:color="auto" w:fill="FFFFFF"/>
        <w:spacing w:before="0" w:beforeAutospacing="0" w:after="150" w:afterAutospacing="0"/>
        <w:rPr>
          <w:rFonts w:ascii="Tahoma" w:hAnsi="Tahoma" w:cs="Tahoma"/>
          <w:color w:val="000000"/>
          <w:sz w:val="20"/>
          <w:szCs w:val="20"/>
        </w:rPr>
      </w:pPr>
      <w:r>
        <w:rPr>
          <w:rFonts w:ascii="Tahoma" w:hAnsi="Tahoma" w:cs="Tahoma"/>
          <w:color w:val="000000"/>
          <w:sz w:val="20"/>
          <w:szCs w:val="20"/>
        </w:rPr>
        <w:t>SEMINARIUM DYPLOMOWE</w:t>
      </w:r>
    </w:p>
    <w:p w:rsidR="00510F47" w:rsidRDefault="00510F47" w:rsidP="00510F47">
      <w:pPr>
        <w:pStyle w:val="NormalnyWeb"/>
        <w:shd w:val="clear" w:color="auto" w:fill="FFFFFF"/>
        <w:spacing w:before="0" w:beforeAutospacing="0" w:after="150" w:afterAutospacing="0"/>
        <w:rPr>
          <w:rFonts w:ascii="Tahoma" w:hAnsi="Tahoma" w:cs="Tahoma"/>
          <w:color w:val="000000"/>
          <w:sz w:val="20"/>
          <w:szCs w:val="20"/>
        </w:rPr>
      </w:pPr>
      <w:r>
        <w:rPr>
          <w:rStyle w:val="Pogrubienie"/>
          <w:rFonts w:ascii="Tahoma" w:hAnsi="Tahoma" w:cs="Tahoma"/>
          <w:color w:val="000000"/>
          <w:sz w:val="20"/>
          <w:szCs w:val="20"/>
        </w:rPr>
        <w:t>Forma zaliczenia:</w:t>
      </w:r>
    </w:p>
    <w:p w:rsidR="00510F47" w:rsidRDefault="00510F47" w:rsidP="00510F47">
      <w:pPr>
        <w:pStyle w:val="NormalnyWeb"/>
        <w:shd w:val="clear" w:color="auto" w:fill="FFFFFF"/>
        <w:spacing w:before="0" w:beforeAutospacing="0" w:after="150" w:afterAutospacing="0"/>
        <w:rPr>
          <w:rFonts w:ascii="Tahoma" w:hAnsi="Tahoma" w:cs="Tahoma"/>
          <w:color w:val="000000"/>
          <w:sz w:val="20"/>
          <w:szCs w:val="20"/>
        </w:rPr>
      </w:pPr>
      <w:r>
        <w:rPr>
          <w:rFonts w:ascii="Tahoma" w:hAnsi="Tahoma" w:cs="Tahoma"/>
          <w:color w:val="000000"/>
          <w:sz w:val="20"/>
          <w:szCs w:val="20"/>
        </w:rPr>
        <w:t>Formuła pracy dyplomowej do wyboru:</w:t>
      </w:r>
    </w:p>
    <w:p w:rsidR="00510F47" w:rsidRDefault="00510F47" w:rsidP="00510F47">
      <w:pPr>
        <w:pStyle w:val="NormalnyWeb"/>
        <w:shd w:val="clear" w:color="auto" w:fill="FFFFFF"/>
        <w:spacing w:before="0" w:beforeAutospacing="0" w:after="150" w:afterAutospacing="0"/>
        <w:rPr>
          <w:rFonts w:ascii="Tahoma" w:hAnsi="Tahoma" w:cs="Tahoma"/>
          <w:color w:val="000000"/>
          <w:sz w:val="20"/>
          <w:szCs w:val="20"/>
        </w:rPr>
      </w:pPr>
      <w:r>
        <w:rPr>
          <w:rFonts w:ascii="Tahoma" w:hAnsi="Tahoma" w:cs="Tahoma"/>
          <w:color w:val="000000"/>
          <w:sz w:val="20"/>
          <w:szCs w:val="20"/>
        </w:rPr>
        <w:t>1. Praca dyplomowa połączona z prezentacją</w:t>
      </w:r>
      <w:r>
        <w:rPr>
          <w:rFonts w:ascii="Tahoma" w:hAnsi="Tahoma" w:cs="Tahoma"/>
          <w:color w:val="000000"/>
          <w:sz w:val="20"/>
          <w:szCs w:val="20"/>
        </w:rPr>
        <w:br/>
        <w:t xml:space="preserve">2. przeprowadzenie rozmowy oceniającej, motywującej lub </w:t>
      </w:r>
      <w:proofErr w:type="spellStart"/>
      <w:r>
        <w:rPr>
          <w:rFonts w:ascii="Tahoma" w:hAnsi="Tahoma" w:cs="Tahoma"/>
          <w:color w:val="000000"/>
          <w:sz w:val="20"/>
          <w:szCs w:val="20"/>
        </w:rPr>
        <w:t>coachingowej</w:t>
      </w:r>
      <w:proofErr w:type="spellEnd"/>
      <w:r>
        <w:rPr>
          <w:rFonts w:ascii="Tahoma" w:hAnsi="Tahoma" w:cs="Tahoma"/>
          <w:color w:val="000000"/>
          <w:sz w:val="20"/>
          <w:szCs w:val="20"/>
        </w:rPr>
        <w:t xml:space="preserve"> z pracownikiem (nagranie wideo) połączonej z prezentacją nagrania i udzieleniem informacji zwrotnej</w:t>
      </w:r>
    </w:p>
    <w:p w:rsidR="00BC1E9C" w:rsidRDefault="00BC1E9C"/>
    <w:sectPr w:rsidR="00BC1E9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28FF"/>
    <w:rsid w:val="00510F47"/>
    <w:rsid w:val="00AC28FF"/>
    <w:rsid w:val="00BC1E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175AE13-7BA6-48AA-AEF1-2617A16A84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510F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510F4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8292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875</Words>
  <Characters>5251</Characters>
  <Application>Microsoft Office Word</Application>
  <DocSecurity>0</DocSecurity>
  <Lines>43</Lines>
  <Paragraphs>12</Paragraphs>
  <ScaleCrop>false</ScaleCrop>
  <Company/>
  <LinksUpToDate>false</LinksUpToDate>
  <CharactersWithSpaces>6114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</dc:creator>
  <cp:keywords/>
  <dc:description/>
  <cp:lastModifiedBy>agnieszka</cp:lastModifiedBy>
  <cp:revision>2</cp:revision>
  <dcterms:created xsi:type="dcterms:W3CDTF">2023-02-22T11:56:00Z</dcterms:created>
  <dcterms:modified xsi:type="dcterms:W3CDTF">2023-02-22T11:57:00Z</dcterms:modified>
</cp:coreProperties>
</file>